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AB23EF" w:rsidRPr="00AB23EF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 проектных работ, подготовленный согласно действую</w:t>
      </w:r>
      <w:r w:rsidR="00AB23EF">
        <w:rPr>
          <w:rFonts w:ascii="Times New Roman" w:hAnsi="Times New Roman" w:cs="Times New Roman"/>
          <w:color w:val="000000"/>
          <w:szCs w:val="20"/>
        </w:rPr>
        <w:t>щим нормативов строительства РК</w:t>
      </w:r>
      <w:r w:rsidR="00790314" w:rsidRPr="00790314">
        <w:rPr>
          <w:rFonts w:ascii="Times New Roman" w:hAnsi="Times New Roman" w:cs="Times New Roman"/>
          <w:color w:val="000000"/>
          <w:szCs w:val="20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12</cp:revision>
  <cp:lastPrinted>2017-03-31T04:23:00Z</cp:lastPrinted>
  <dcterms:created xsi:type="dcterms:W3CDTF">2016-06-07T04:03:00Z</dcterms:created>
  <dcterms:modified xsi:type="dcterms:W3CDTF">2017-05-30T04:07:00Z</dcterms:modified>
</cp:coreProperties>
</file>